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Test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Test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Test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Test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Test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Test Valley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Test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Test Valley is estimated to be </w:t>
      </w:r>
      <w:r w:rsidRPr="00773DF7">
        <w:rPr>
          <w:rFonts w:ascii="Libre Franklin Light" w:eastAsia="Times New Roman" w:hAnsi="Libre Franklin Light" w:cs="Calibri Light"/>
          <w:b/>
          <w:bCs/>
          <w:color w:val="C45911" w:themeColor="accent2" w:themeShade="BF"/>
        </w:rPr>
        <w:t xml:space="preserve">£1,755,567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Test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Test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Test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Test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est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Test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est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Test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Test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est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Test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Test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Test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Test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Test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Test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£1,755,567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Test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£28,595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£591,367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£42,363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£21,844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£1,059,483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£1,755,567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Test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Test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Test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Test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Test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Test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Test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Test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Test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Test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Test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Test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BD65BA5-BD17-45AC-A11B-102A02311D2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